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الرحمن، اليحصبي، ويقال: ابن اليحصبي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الرحمن، اليحصبي، ويقال: ابن اليحصبي 
</w:t>
      </w:r>
    </w:p>
    <w:p>
      <w:pPr/>
      <w:r>
        <w:rPr/>
        <w:t xml:space="preserve">عبد الرحمن، اليحصبي، ويقال: ابن اليحصبي.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عن وائل بن حجر، سمع منه أبو البختري.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اليحصبي.
</w:t>
      </w:r>
    </w:p>
    <w:p>
      <w:pPr/>
      <w:r>
        <w:rPr/>
        <w:t xml:space="preserve">عبد الرحمن اليحصبي. </w:t>
      </w:r>
    </w:p>
    <w:p/>
    <w:p>
      <w:pPr/>
      <w:r>
        <w:rPr/>
        <w:t xml:space="preserve">يروي عن وائل بن حجر، عداده في الكوفيين، روى عنه أبو البختري.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اليحصبي
</w:t>
      </w:r>
    </w:p>
    <w:p>
      <w:pPr/>
      <w:r>
        <w:rPr/>
        <w:t xml:space="preserve">عبد الرحمن اليحصبي </w:t>
      </w:r>
    </w:p>
    <w:p/>
    <w:p>
      <w:pPr/>
      <w:r>
        <w:rPr/>
        <w:t xml:space="preserve">يروي عن وائل بن حجر عداده في الكوفيين روى عنه أبو البخترى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اليحصبي
</w:t>
      </w:r>
    </w:p>
    <w:p>
      <w:pPr/>
      <w:r>
        <w:rPr/>
        <w:t xml:space="preserve">عبد الرحمن بن اليحصبي </w:t>
      </w:r>
    </w:p>
    <w:p/>
    <w:p>
      <w:pPr/>
      <w:r>
        <w:rPr/>
        <w:t xml:space="preserve">ويعد في الكوفيين روى عن وائل بن حجر روى عنه أبو البختري وعبد الأعلى بن عامر الثعلبي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2026-07-29T00:55:19+03:00</dcterms:created>
  <dcterms:modified xsi:type="dcterms:W3CDTF">2026-07-29T00:55:19+03:00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