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سديد الدين أبو غانم بن علي بن أبي غانم الجواني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سديد الدين أبو غانم بن علي بن أبي غانم الجواني
</w:t>
      </w:r>
    </w:p>
    <w:p>
      <w:pPr/>
      <w:r>
        <w:rPr/>
        <w:t xml:space="preserve">الشيخ سديد الدين أبو غانم بن علي بن أبي غانم الجواني فقيه قاله منتجب الدين والظاهر أن هذا أبو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2026-07-28T10:24:57+03:00</dcterms:created>
  <dcterms:modified xsi:type="dcterms:W3CDTF">2026-07-28T10:24:57+03:00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