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عمار بن سعد، القرظ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عمار بن سعد، القرظ 
</w:t>
      </w:r>
    </w:p>
    <w:p>
      <w:pPr/>
      <w:r>
        <w:rPr/>
        <w:t xml:space="preserve">عبد الرحمن بن محمد بن عمار بن سعد، القرظ. </w:t>
      </w:r>
    </w:p>
    <w:p/>
    <w:p>
      <w:pPr/>
      <w:r>
        <w:rPr/>
        <w:t xml:space="preserve">عن آبائه.</w:t>
      </w:r>
    </w:p>
    <w:p/>
    <w:p>
      <w:pPr/>
      <w:r>
        <w:rPr/>
        <w:t xml:space="preserve">روى عنه عبد الرحمن بن سعد المدني.</w:t>
      </w:r>
    </w:p>
    <w:p/>
    <w:p>
      <w:pPr/>
      <w:r>
        <w:rPr/>
        <w:t xml:space="preserve">مولى بني مخزوم.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عمار بن سعد القرظ
</w:t>
      </w:r>
    </w:p>
    <w:p>
      <w:pPr/>
      <w:r>
        <w:rPr/>
        <w:t xml:space="preserve">عبد الرحمن بن محمد بن عمار بن سعد القرظ </w:t>
      </w:r>
    </w:p>
    <w:p/>
    <w:p>
      <w:pPr/>
      <w:r>
        <w:rPr/>
        <w:t xml:space="preserve">يروي عن آبائه عداده في أهل المدينة روى عنه عبد الرحمن بن سعد المديني مولى بني مخزوم في الأذان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عمار بن سعد القرظ
</w:t>
      </w:r>
    </w:p>
    <w:p>
      <w:pPr/>
      <w:r>
        <w:rPr/>
        <w:t xml:space="preserve">عبد الرحمن بن محمد بن عمار بن سعد القرظ </w:t>
      </w:r>
    </w:p>
    <w:p/>
    <w:p>
      <w:pPr/>
      <w:r>
        <w:rPr/>
        <w:t xml:space="preserve">روى عن آبائه روى عنه عبد الرحمن بن سعد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2026-07-28T08:59:47+03:00</dcterms:created>
  <dcterms:modified xsi:type="dcterms:W3CDTF">2026-07-28T08:59:47+03:00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