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طالوت بن أبي الحجاج، القرشي، بصري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طالوت بن أبي الحجاج، القرشي، بصري 
</w:t>
      </w:r>
    </w:p>
    <w:p>
      <w:pPr/>
      <w:r>
        <w:rPr/>
        <w:t xml:space="preserve">طالوت بن أبي الحجاج، القرشي، بصري. </w:t>
      </w:r>
    </w:p>
    <w:p/>
    <w:p>
      <w:pPr/>
      <w:r>
        <w:rPr/>
        <w:t xml:space="preserve">سمع الحسن، وثابتا.</w:t>
      </w:r>
    </w:p>
    <w:p/>
    <w:p>
      <w:pPr/>
      <w:r>
        <w:rPr/>
        <w:t xml:space="preserve">قاله موسى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طالوت بن أبي الحجاج القرشي البصري.
</w:t>
      </w:r>
    </w:p>
    <w:p>
      <w:pPr/>
      <w:r>
        <w:rPr/>
        <w:t xml:space="preserve">طالوت بن أبي الحجاج القرشي البصري. </w:t>
      </w:r>
    </w:p>
    <w:p/>
    <w:p>
      <w:pPr/>
      <w:r>
        <w:rPr/>
        <w:t xml:space="preserve">يروي عن الحسن، وثابت. روى عنه موسى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طالوت بن أبي الحجاج القرشي البصري
</w:t>
      </w:r>
    </w:p>
    <w:p>
      <w:pPr/>
      <w:r>
        <w:rPr/>
        <w:t xml:space="preserve">طالوت بن أبي الحجاج القرشي البصري </w:t>
      </w:r>
    </w:p>
    <w:p/>
    <w:p>
      <w:pPr/>
      <w:r>
        <w:rPr/>
        <w:t xml:space="preserve">يروي عن الحسن وثابت روى عنه موسى بن إسماعيل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طالوت بن أبي الحجاج القرشي بصري
</w:t>
      </w:r>
    </w:p>
    <w:p>
      <w:pPr/>
      <w:r>
        <w:rPr/>
        <w:t xml:space="preserve">طالوت بن أبي الحجاج القرشي بصري </w:t>
      </w:r>
    </w:p>
    <w:p/>
    <w:p>
      <w:pPr/>
      <w:r>
        <w:rPr/>
        <w:t xml:space="preserve">روى عن الحسن وثابت روى عنه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2026-07-29T06:17:45+03:00</dcterms:created>
  <dcterms:modified xsi:type="dcterms:W3CDTF">2026-07-29T06:17:45+03:00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