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البيطار
</w:t>
      </w:r>
    </w:p>
    <w:p>
      <w:pPr/>
      <w:r>
        <w:rPr/>
        <w:t xml:space="preserve">البيطار  أبو بكر بن (بدر الدين) المنذر، المعروف بالبيطار طبيب بيطري. كان معاصرا للملك الناصر محمد بن قلاوون (أنظر ترجمته وصنف له كتابه (كاشف الويل في معرفة أمراض الخيل - خ) ضمته ما جربه هو ووالده وغيرهما بمصر والشام. منه نسخ في شستربتي (4631) وطوبقيو، وسواهما.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2026-09-21T08:08:57+03:00</dcterms:created>
  <dcterms:modified xsi:type="dcterms:W3CDTF">2026-09-21T08:08:57+03:00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