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عبد الله بن أبي القاسم الموسوي 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عبد الله بن أبي القاسم الموسوي الزنجاني
</w:t>
      </w:r>
    </w:p>
    <w:p>
      <w:pPr/>
      <w:r>
        <w:rPr/>
        <w:t xml:space="preserve">السيد أبو عبد الله بن أبي القاسم الموسوي الزنجاني ولد سنة 1262 وتوفي سنة 1313.</w:t>
      </w:r>
    </w:p>
    <w:p/>
    <w:p>
      <w:pPr/>
      <w:r>
        <w:rPr/>
        <w:t xml:space="preserve">عالم فاضل له: ’’1’’ الإيقاظات. ’’2’’ الإيماضات في الحكمة الإشرفية. ’’3’’ الإنصاف في التحسين والتقبيح العقلين. ’’4’’ تقسيم العلم بأقسامه الأولية والثانوية وغيرها.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2026-07-28T08:12:48+03:00</dcterms:created>
  <dcterms:modified xsi:type="dcterms:W3CDTF">2026-07-28T08:12:48+03:00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