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دعاس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دعاس
</w:t>
      </w:r>
    </w:p>
    <w:p>
      <w:pPr/>
      <w:r>
        <w:rPr/>
        <w:t xml:space="preserve">ابن دعاس  أبو بكر بن عمر بن إبراهيم بن دعابس الفارسي اليمني: شاعر، كان له علم بالأدب واللغة وفقه الحنفية. أقام في تعز (باليمن) وحظى لدى الإمام المظفر لإدلال تكرر منه، فنزل بزبيد وتوفى فيها. وكان أهل زبيد ينسبونه إلى سرقة الشعر ويقولون: إذا حوسب الشعراء يوم القيامة يؤتى بابن دعابس فيقول: هذا البيت لفلان، وهذا المصرع لفلان، وهذا المعنى لفلان، فيخرج بريا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2026-09-21T08:07:15+03:00</dcterms:created>
  <dcterms:modified xsi:type="dcterms:W3CDTF">2026-09-21T08:07:15+03:00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