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عبد الله، المخزومي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عبد الله، المخزومي 
</w:t>
      </w:r>
    </w:p>
    <w:p>
      <w:pPr/>
      <w:r>
        <w:rPr/>
        <w:t xml:space="preserve">خالد بن عبد الله، المخزومي. </w:t>
      </w:r>
    </w:p>
    <w:p/>
    <w:p>
      <w:pPr/>
      <w:r>
        <w:rPr/>
        <w:t xml:space="preserve">سمع سعيد بن المسيب.</w:t>
      </w:r>
    </w:p>
    <w:p/>
    <w:p>
      <w:pPr/>
      <w:r>
        <w:rPr/>
        <w:t xml:space="preserve">روى عنه: ابنه عطاف القرشي المدني.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عبد الله، المخزومي 
</w:t>
      </w:r>
    </w:p>
    <w:p>
      <w:pPr/>
      <w:r>
        <w:rPr/>
        <w:t xml:space="preserve">خالد بن عبد الله، المخزومي. </w:t>
      </w:r>
    </w:p>
    <w:p/>
    <w:p>
      <w:pPr/>
      <w:r>
        <w:rPr/>
        <w:t xml:space="preserve">سمع سعيد بن المسيب.</w:t>
      </w:r>
    </w:p>
    <w:p/>
    <w:p>
      <w:pPr/>
      <w:r>
        <w:rPr/>
        <w:t xml:space="preserve">روى عنه: ابنه عطاف القرشي المدني.</w:t>
      </w:r>
    </w:p>
    <w:p/>
    <w:p>
      <w:pPr/>
      <w:r>
        <w:rPr/>
        <w:t xml:space="preserve">وهو خالد بن عبد الله.</w:t>
      </w:r>
    </w:p>
    <w:p/>
    <w:p>
      <w:pPr/>
      <w:r>
        <w:rPr/>
        <w:t xml:space="preserve">قاله ابن الرماح، عن عطاف، عن أبيه.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2026-07-27T22:07:45+03:00</dcterms:created>
  <dcterms:modified xsi:type="dcterms:W3CDTF">2026-07-27T22:07:45+03:00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