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خالد بن عمرو بن حريث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خالد بن عمرو بن حريث 
</w:t>
      </w:r>
    </w:p>
    <w:p>
      <w:pPr/>
      <w:r>
        <w:rPr/>
        <w:t xml:space="preserve">خالد بن خالد بن عمرو بن حريث. </w:t>
      </w:r>
    </w:p>
    <w:p/>
    <w:p>
      <w:pPr/>
      <w:r>
        <w:rPr/>
        <w:t xml:space="preserve">عن جده عمرو بن حريث المخزومي، سمع منه ابن عيينة.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خالد بن عمرو بن حريث.
</w:t>
      </w:r>
    </w:p>
    <w:p>
      <w:pPr/>
      <w:r>
        <w:rPr/>
        <w:t xml:space="preserve">خالد بن خالد بن عمرو بن حريث. </w:t>
      </w:r>
    </w:p>
    <w:p/>
    <w:p>
      <w:pPr/>
      <w:r>
        <w:rPr/>
        <w:t xml:space="preserve">يروي عن جده عمرو بن حريث. روى عنه ابن عيينة.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خالد بن عمرو بن حريث
</w:t>
      </w:r>
    </w:p>
    <w:p>
      <w:pPr/>
      <w:r>
        <w:rPr/>
        <w:t xml:space="preserve">خالد بن خالد بن عمرو بن حريث </w:t>
      </w:r>
    </w:p>
    <w:p/>
    <w:p>
      <w:pPr/>
      <w:r>
        <w:rPr/>
        <w:t xml:space="preserve">يروي عن جده عمرو بن حريث روى عنه بن عيينة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خالد بن عمرو بن حريث
</w:t>
      </w:r>
    </w:p>
    <w:p>
      <w:pPr/>
      <w:r>
        <w:rPr/>
        <w:t xml:space="preserve">خالد بن خالد بن عمرو بن حريث </w:t>
      </w:r>
    </w:p>
    <w:p/>
    <w:p>
      <w:pPr/>
      <w:r>
        <w:rPr/>
        <w:t xml:space="preserve">روى عن جده عمرو بن حريث روى عنه ابن عيينة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2026-07-28T19:48:36+03:00</dcterms:created>
  <dcterms:modified xsi:type="dcterms:W3CDTF">2026-07-28T19:48:36+03:00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