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زيد، أبو أيوب، الأنصاري، الخزرجي 
</w:t>
      </w:r>
    </w:p>
    <w:p>
      <w:pPr>
        <w:jc w:val="start"/>
        <w:bidi/>
      </w:pPr>
      <w:r>
        <w:rPr>
          <w:rFonts w:ascii="arial" w:hAnsi="arial" w:eastAsia="arial" w:cs="arial"/>
          <w:sz w:val="28"/>
          <w:szCs w:val="28"/>
          <w:b w:val="1"/>
          <w:bCs w:val="1"/>
          <w:rtl/>
        </w:rPr>
        <w:t xml:space="preserve">خالد بن زيد، أبو أيوب، الأنصاري، الخزرجي 
</w:t>
      </w:r>
    </w:p>
    <w:p>
      <w:pPr/>
      <w:r>
        <w:rPr/>
        <w:t xml:space="preserve">خالد بن زيد، أبو أيوب، الأنصاري، الخزرجي. </w:t>
      </w:r>
    </w:p>
    <w:p/>
    <w:p>
      <w:pPr/>
      <w:r>
        <w:rPr/>
        <w:t xml:space="preserve">من بني مالك بن النجار.</w:t>
      </w:r>
    </w:p>
    <w:p/>
    <w:p>
      <w:pPr/>
      <w:r>
        <w:rPr/>
        <w:t xml:space="preserve">شهد بدراً مع النبي صلى الله عليه وسلم.</w:t>
      </w:r>
    </w:p>
    <w:p/>
    <w:p>
      <w:pPr/>
      <w:r>
        <w:rPr/>
        <w:t xml:space="preserve">مات في زمن يزيد بن معاوية.</w:t>
      </w:r>
    </w:p>
    <w:p/>
    <w:p>
      <w:pPr/>
      <w:r>
        <w:rPr/>
        <w:t xml:space="preserve">قال محمد: حدثنا غندر، حدثنا شعبة، عن منصور، عن هلال بن يساف، عن ربيع بن خثيم، عن عمرو بن ميمون، عن امرأةٍ، عن أبي أيوب، عن النبي صلى الله عليه وسلم: الله أحدٌ ثلث القرآن.</w:t>
      </w:r>
    </w:p>
    <w:p/>
    <w:p>
      <w:pPr/>
      <w:r>
        <w:rPr/>
        <w:t xml:space="preserve">وقال إسحاق: عن عبد العزيز بن عبد الصمد، حدثنا منصور، عن ربعي بن حراشٍ، عن عمرو بن ميمون، عن عبد الرحمن ابن أبي ليلى، عن امرأةٍ من الأنصار، أن أبا أيوب أتاها، فقال: ألا تسمعين ما جاء به النبي صلى الله عليه وسلم من الخير؟ قال: </w:t>
      </w:r>
    </w:p>
    <w:p>
      <w:pPr/>
      <w:r>
        <w:rPr>
          <w:color w:val="0000ff"/>
        </w:rPr>
        <w:t xml:space="preserve">{قل هو الله أحدٌ}</w:t>
      </w:r>
    </w:p>
    <w:p>
      <w:pPr/>
      <w:r>
        <w:rPr/>
        <w:t xml:space="preserve"> ثلث القرآن.</w:t>
      </w:r>
    </w:p>
    <w:p/>
    <w:p>
      <w:pPr/>
      <w:r>
        <w:rPr/>
        <w:t xml:space="preserve">وربعي لا يصح.</w:t>
      </w:r>
    </w:p>
    <w:p/>
    <w:p>
      <w:pPr/>
      <w:r>
        <w:rPr/>
        <w:t xml:space="preserve">وقال ابن منير: سمع جعفر بن عون، أخبرنا زكريا، عن الشعبي، عن عبد الرحمن بن أبي ليلى، عن أبي أيوب الأنصاري، قوله.</w:t>
      </w:r>
    </w:p>
    <w:p/>
    <w:p>
      <w:pPr/>
      <w:r>
        <w:rPr/>
        <w:t xml:space="preserve">وقال ابن منير: سمع جعفر بن عون، أخبرنا عمرو بن عثمان بن موهب، عن موسى بن طلحة، عن أبي أيوب الأنصاري، قوله.</w:t>
      </w:r>
    </w:p>
    <w:p/>
    <w:p>
      <w:pPr/>
      <w:r>
        <w:rPr/>
        <w:t xml:space="preserve">وقال أبو نعيم: حدثنا سفيان، عن أبي قيس، عن عمرو بن ميمون، عن أبي مسعود، عن النبي صلى الله عليه وسلم.</w:t>
      </w:r>
    </w:p>
    <w:p/>
    <w:p>
      <w:pPr/>
      <w:r>
        <w:rPr/>
        <w:t xml:space="preserve">وكان يحيى ينكر على أبي قيس حديثين، هذا،.</w:t>
      </w:r>
    </w:p>
    <w:p/>
    <w:p>
      <w:pPr/>
      <w:r>
        <w:rPr/>
        <w:t xml:space="preserve">وحديث هزيل، عن المغيرة: مسح النبي صلى الله عليه وسلم على الجوربين.</w:t>
      </w:r>
    </w:p>
    <w:p/>
    <w:p>
      <w:pPr/>
      <w:r>
        <w:rPr/>
        <w:t xml:space="preserve">وقال يوسف: حدثنا الفضل، أخبرنا زكريا، عن أبي إسحاق، عن عمرو، حدثنا بعض أصحاب النبي صلى الله عليه وسلم، 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زيد أبو أيوب الأنصاري بدري جليل
</w:t>
      </w:r>
    </w:p>
    <w:p>
      <w:pPr/>
      <w:r>
        <w:rPr/>
        <w:t xml:space="preserve">خالد بن زيد أبو أيوب الأنصاري بدري جليل </w:t>
      </w:r>
    </w:p>
    <w:p/>
    <w:p>
      <w:pPr/>
      <w:r>
        <w:rPr/>
        <w:t xml:space="preserve">عنه جبير بن نفير وأبو سلمة وعروة وفد على بن عباس البصرة فقال إني أخرج عن مسكني لك كما خرجت عن مسكنك لرسول الله صلى الله عليه وسلم فأعطاه ذلك بما حوى وعشرين ألفا وأربعين عبدا مرض أبو أيوب في غزوة القسطنطينية فقال إذا مت فاحملوني فإذا صاففتم العدو فارموني تحت أرجلكم فقبره مع سور القسطنطينية مات 51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2026-07-28T22:01:45+03:00</dcterms:created>
  <dcterms:modified xsi:type="dcterms:W3CDTF">2026-07-28T22:01:45+03:00</dcterms:modified>
</cp:coreProperties>
</file>

<file path=docProps/custom.xml><?xml version="1.0" encoding="utf-8"?>
<Properties xmlns="http://schemas.openxmlformats.org/officeDocument/2006/custom-properties" xmlns:vt="http://schemas.openxmlformats.org/officeDocument/2006/docPropsVTypes"/>
</file>