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العباس صاحب عمار بن مروان
</w:t>
      </w:r>
    </w:p>
    <w:p>
      <w:pPr>
        <w:jc w:val="start"/>
        <w:bidi/>
      </w:pPr>
      <w:r>
        <w:rPr>
          <w:rFonts w:ascii="arial" w:hAnsi="arial" w:eastAsia="arial" w:cs="arial"/>
          <w:sz w:val="28"/>
          <w:szCs w:val="28"/>
          <w:b w:val="1"/>
          <w:bCs w:val="1"/>
          <w:rtl/>
        </w:rPr>
        <w:t xml:space="preserve">أبو العباس صاحب عمار بن مروان
</w:t>
      </w:r>
    </w:p>
    <w:p>
      <w:pPr/>
      <w:r>
        <w:rPr/>
        <w:t xml:space="preserve">أبو العباس صاحب عمار بن مروان ذكره الشيخ في رجاله في باب من لم يرو عنهم عليهم السلام وقال روى عنه أحمد بن أبي عبد الله وفي الفهرست له كتاب أخبرنا به عدة من أصحابنا عن أبي المفضل عن ابن بطة عن أحمد بن أبي عبد الله عن أبيه عن أبي العباس. وقال النجاشي: أبو العباس صاحب عمار بن مروان-ابن بطة عن أحمد بن محمد بن خالد عن أبي العباس بكتابه وفي المعالم له كتاب.</w:t>
      </w:r>
    </w:p>
    <w:p>
      <w:pPr>
        <w:jc w:val="start"/>
        <w:bidi/>
      </w:pPr>
      <w:r>
        <w:rPr>
          <w:sz w:val="24"/>
          <w:szCs w:val="24"/>
          <w:b w:val="1"/>
          <w:bCs w:val="1"/>
          <w:rtl/>
        </w:rPr>
        <w:t xml:space="preserve">
أعيان الشيعة،(دار التعارف للمطبوعات - بيروت،1983،ط 1،ج 2،ص 372)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2026-10-19T16:26:44+03:00</dcterms:created>
  <dcterms:modified xsi:type="dcterms:W3CDTF">2026-10-19T16:26:44+03:00</dcterms:modified>
</cp:coreProperties>
</file>

<file path=docProps/custom.xml><?xml version="1.0" encoding="utf-8"?>
<Properties xmlns="http://schemas.openxmlformats.org/officeDocument/2006/custom-properties" xmlns:vt="http://schemas.openxmlformats.org/officeDocument/2006/docPropsVTypes"/>
</file>