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طاهر المقري
</w:t>
      </w:r>
    </w:p>
    <w:p>
      <w:pPr>
        <w:jc w:val="start"/>
        <w:bidi/>
      </w:pPr>
      <w:r>
        <w:rPr>
          <w:rFonts w:ascii="arial" w:hAnsi="arial" w:eastAsia="arial" w:cs="arial"/>
          <w:sz w:val="28"/>
          <w:szCs w:val="28"/>
          <w:b w:val="1"/>
          <w:bCs w:val="1"/>
          <w:rtl/>
        </w:rPr>
        <w:t xml:space="preserve">أبو طاهر المقري
</w:t>
      </w:r>
    </w:p>
    <w:p>
      <w:pPr/>
      <w:r>
        <w:rPr/>
        <w:t xml:space="preserve">أبو طاهر المقري اسمه عبد الواحد بن عمر بن محمد بن أبي هاشم.</w:t>
      </w:r>
    </w:p>
    <w:p>
      <w:pPr>
        <w:jc w:val="start"/>
        <w:bidi/>
      </w:pPr>
      <w:r>
        <w:rPr>
          <w:sz w:val="24"/>
          <w:szCs w:val="24"/>
          <w:b w:val="1"/>
          <w:bCs w:val="1"/>
          <w:rtl/>
        </w:rPr>
        <w:t xml:space="preserve">
أعيان الشيعة،(دار التعارف للمطبوعات - بيروت،1983،ط 1،ج 2،ص 369)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هاشم المقرئ
</w:t>
      </w:r>
    </w:p>
    <w:p>
      <w:pPr/>
      <w:r>
        <w:rPr/>
        <w:t xml:space="preserve">ابن أبي هاشم المقرئ عبد الواحد بن عمر بن محمد ابن أبي هاشم يسار. أبو طاهر. كان بزازا. وكان أعلم خلق الله بعلوم القرآن؛ ووجوه القراءات. وله مصنفات في ذلك. لم ير بعد ابن مجاهد مثله. وكان ينتحل في النحو مذهب الكوفيين؛ وهو من أهل باب البصرة. قرأ على ابن مجاهد وعلى أبي العباس ابن سهل الأشناني. وقرأ على ابن درستويه بعض كتب سيبويه. وحدث عن جعفر القباب، ومحمد بن عباس الزيدي، ووكيع القاضي. </w:t>
      </w:r>
    </w:p>
    <w:p/>
    <w:p>
      <w:pPr/>
      <w:r>
        <w:rPr/>
        <w:t xml:space="preserve">قال عبد الله بن محمد بن عبد الله الشاهد؛ كنت يوما مع ابن أبي هاشم المقرئ؛ وكان أستاذي؛ فاجتزنا بمقابر الخيزران فوقف عليها ساعة، ثم التفت إلي، وقال: يا أبا القاسم! ترى لو وقفوا هؤلاء هذه المدة الطويلة على باب ملك الروم ما رحمهم؟ فكيف تظن بمن هو أرحم الراحمين؟! وبكى.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هاشم
</w:t>
      </w:r>
    </w:p>
    <w:p>
      <w:pPr/>
      <w:r>
        <w:rPr/>
        <w:t xml:space="preserve">ابن أبي هاشم إمام المقرئين؛ أبو طاهر، عبد الواحد بن عمر بن محمد بن أبي هاشم البغدادي، صاحب ’’جامع البيان’’.</w:t>
      </w:r>
    </w:p>
    <w:p/>
    <w:p>
      <w:pPr/>
      <w:r>
        <w:rPr/>
        <w:t xml:space="preserve">روى عن محمد بن جعفر القتات، وأحمد بن فرح، وإسحاق بن أحمد الخزاعي، وعبد الله بن الصقر السكري، والحسن بن الحباب، وأحمد بن سهل الأشناني، وتلا عليه، وعلى سعيد بن عبد الرحيم الضرير، وأبي بكر بن مجاهد.</w:t>
      </w:r>
    </w:p>
    <w:p/>
    <w:p>
      <w:pPr/>
      <w:r>
        <w:rPr/>
        <w:t xml:space="preserve">قرأ عليه أبو القاسم عبد العزيز بن جعفر الفارسي، وعلي بن أحمد بن الحمامي، وعلي بن محمد الجوهري، وأبو الحسن علي بن العلاف الكبير، وعبيد الله المصاحفي، وأبو الحسين أحمد بن عبد الله السوسنجردي، وآخرون.</w:t>
      </w:r>
    </w:p>
    <w:p/>
    <w:p>
      <w:pPr/>
      <w:r>
        <w:rPr/>
        <w:t xml:space="preserve">وقد طول أبو عمرو الداني ترجمته وعظمه، وقال: لم يكن بعد ابن مجاهد مثل ابن أبي هاشم في علمه وفهمه، مع صدق لهجته، واستقامة طريقته، وكان ينتحل مذهب الكوفيين، ولما توفي ابن مجاهد أجمعوا على تقديم أبي طاهر، وأن يقرئ موضعه، فقصده الأكابر وتحلقوا عنده، وكان قد خالف جميع أصحابه في إمالة الناس لأبي عمرو، وكان القراء ينكرون ذلك عليه.</w:t>
      </w:r>
    </w:p>
    <w:p/>
    <w:p>
      <w:pPr/>
      <w:r>
        <w:rPr/>
        <w:t xml:space="preserve">مولده سنة ثمانين ومائتين، ومات في شوال سنة تسع وأربعين وثلاث مائة.</w:t>
      </w:r>
    </w:p>
    <w:p>
      <w:pPr>
        <w:jc w:val="start"/>
        <w:bidi/>
      </w:pPr>
      <w:r>
        <w:rPr>
          <w:sz w:val="24"/>
          <w:szCs w:val="24"/>
          <w:b w:val="1"/>
          <w:bCs w:val="1"/>
          <w:rtl/>
        </w:rPr>
        <w:t xml:space="preserve">
سير أعلام النبلاء،(دار الحديث- القاهرة،2006،ط 1،ج 12،ص 138)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2026-10-19T15:07:06+03:00</dcterms:created>
  <dcterms:modified xsi:type="dcterms:W3CDTF">2026-10-19T15:07:06+03:00</dcterms:modified>
</cp:coreProperties>
</file>

<file path=docProps/custom.xml><?xml version="1.0" encoding="utf-8"?>
<Properties xmlns="http://schemas.openxmlformats.org/officeDocument/2006/custom-properties" xmlns:vt="http://schemas.openxmlformats.org/officeDocument/2006/docPropsVTypes"/>
</file>