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طاهر بن حمزة بن اليسع أخو أحمد
</w:t>
      </w:r>
    </w:p>
    <w:p>
      <w:pPr>
        <w:jc w:val="start"/>
        <w:bidi/>
      </w:pPr>
      <w:r>
        <w:rPr>
          <w:rFonts w:ascii="arial" w:hAnsi="arial" w:eastAsia="arial" w:cs="arial"/>
          <w:sz w:val="28"/>
          <w:szCs w:val="28"/>
          <w:b w:val="1"/>
          <w:bCs w:val="1"/>
          <w:rtl/>
        </w:rPr>
        <w:t xml:space="preserve">أبو طاهر بن حمزة بن اليسع أخو أحمد
</w:t>
      </w:r>
    </w:p>
    <w:p>
      <w:pPr/>
      <w:r>
        <w:rPr/>
        <w:t xml:space="preserve">أبو طاهر بن حمزة بن اليسع أخو أحمد قال النجاشي: روى عن الرضا عليه السلام قمي روى عن أبي الحسن الثالث نسخة أخبرنا الحسن بن عبد الله حدثنا أحمد بن جعفر حدثنا أحمد بن إدريس حدثنا أحمد بن محمد بن عيسى حدثنا أبو طاهر بن حمزة ’’اه’’ ويمكن أن يكون هو أبو طاهر البرقي المتقدم بدليل وصفهما بأخو أحمد فإن أحمد بن حمزة بن اليسع مذكور في الرجال ولا يبعد أن يكون اسمه محمدا لما رواه الكشي في ترجمة أبي جرير القمي بسند القمي بسند فيه أحمد بن محمد بن عيسى عن محمد بن الحمزة بن اليسع عن زكريا بن آدم عن الرضا عليه السلام كما استظهر السيد مصطفى في النقد والمرزا في رجال البهبهاني في التعليقة وتمام الكلام في محمد بن حمزة بن اليسع.</w:t>
      </w:r>
    </w:p>
    <w:p>
      <w:pPr>
        <w:jc w:val="start"/>
        <w:bidi/>
      </w:pPr>
      <w:r>
        <w:rPr>
          <w:sz w:val="24"/>
          <w:szCs w:val="24"/>
          <w:b w:val="1"/>
          <w:bCs w:val="1"/>
          <w:rtl/>
        </w:rPr>
        <w:t xml:space="preserve">
أعيان الشيعة،(دار التعارف للمطبوعات - بيروت،1983،ط 1،ج 2،ص 369)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2026-10-19T15:24:48+03:00</dcterms:created>
  <dcterms:modified xsi:type="dcterms:W3CDTF">2026-10-19T15:24:48+03:00</dcterms:modified>
</cp:coreProperties>
</file>

<file path=docProps/custom.xml><?xml version="1.0" encoding="utf-8"?>
<Properties xmlns="http://schemas.openxmlformats.org/officeDocument/2006/custom-properties" xmlns:vt="http://schemas.openxmlformats.org/officeDocument/2006/docPropsVTypes"/>
</file>