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الفراهاني ابن محمد حسين خان سليمانلو
</w:t>
      </w:r>
    </w:p>
    <w:p>
      <w:pPr>
        <w:jc w:val="start"/>
        <w:bidi/>
      </w:pPr>
      <w:r>
        <w:rPr>
          <w:rFonts w:ascii="arial" w:hAnsi="arial" w:eastAsia="arial" w:cs="arial"/>
          <w:sz w:val="28"/>
          <w:szCs w:val="28"/>
          <w:b w:val="1"/>
          <w:bCs w:val="1"/>
          <w:rtl/>
        </w:rPr>
        <w:t xml:space="preserve">الشيخ أبو طالب الفراهاني ابن محمد حسين خان سليمانلو
</w:t>
      </w:r>
    </w:p>
    <w:p>
      <w:pPr/>
      <w:r>
        <w:rPr/>
        <w:t xml:space="preserve">الشيخ أبو طالب الفراهاني ابن محمد حسين خان سليمانلو ولد في قرية مصلح آباد من قرى فراهان كان إليه ديوان الإنشاء في كرمانشاهان وخوزستان ومن مؤلفاته تاريخ هرات فارسي ألفه لمحمد شاه القاجاري لما فتح هرات كما صرح به في الكتاب المذكور وهو مجلد ضخم توجد نسخته في مكتبة المدرسة الناصرية بطهران.</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2026-10-19T14:18:37+03:00</dcterms:created>
  <dcterms:modified xsi:type="dcterms:W3CDTF">2026-10-19T14:18:37+03:00</dcterms:modified>
</cp:coreProperties>
</file>

<file path=docProps/custom.xml><?xml version="1.0" encoding="utf-8"?>
<Properties xmlns="http://schemas.openxmlformats.org/officeDocument/2006/custom-properties" xmlns:vt="http://schemas.openxmlformats.org/officeDocument/2006/docPropsVTypes"/>
</file>