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عبيد الله بن سهيل، الغداني، البصري 
</w:t>
      </w:r>
    </w:p>
    <w:p>
      <w:pPr>
        <w:jc w:val="start"/>
        <w:bidi/>
      </w:pPr>
      <w:r>
        <w:rPr>
          <w:rFonts w:ascii="arial" w:hAnsi="arial" w:eastAsia="arial" w:cs="arial"/>
          <w:sz w:val="28"/>
          <w:szCs w:val="28"/>
          <w:b w:val="1"/>
          <w:bCs w:val="1"/>
          <w:rtl/>
        </w:rPr>
        <w:t xml:space="preserve">أحمد بن عبيد الله بن سهيل، الغداني، البصري 
</w:t>
      </w:r>
    </w:p>
    <w:p>
      <w:pPr/>
      <w:r>
        <w:rPr/>
        <w:t xml:space="preserve">أحمد بن عبيد الله بن سهيل، الغداني، البصري. </w:t>
      </w:r>
    </w:p>
    <w:p/>
    <w:p>
      <w:pPr/>
      <w:r>
        <w:rPr/>
        <w:t xml:space="preserve">سمع جريراً.</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عبيد الله بن سهيل
</w:t>
      </w:r>
    </w:p>
    <w:p>
      <w:pPr/>
      <w:r>
        <w:rPr/>
        <w:t xml:space="preserve">أحمد بن عبيد الله بن سهيل </w:t>
      </w:r>
    </w:p>
    <w:p/>
    <w:p>
      <w:pPr/>
      <w:r>
        <w:rPr/>
        <w:t xml:space="preserve">الغداني البصري.</w:t>
      </w:r>
    </w:p>
    <w:p>
      <w:pPr>
        <w:jc w:val="start"/>
        <w:bidi/>
      </w:pPr>
      <w:r>
        <w:rPr>
          <w:sz w:val="24"/>
          <w:szCs w:val="24"/>
          <w:b w:val="1"/>
          <w:bCs w:val="1"/>
          <w:rtl/>
        </w:rPr>
        <w:t xml:space="preserve">
أسامي مشايخ الإمام البخاري،(مكتبة الكوثر،1991،ط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عبيد الله الغداني
</w:t>
      </w:r>
    </w:p>
    <w:p>
      <w:pPr/>
      <w:r>
        <w:rPr/>
        <w:t xml:space="preserve">أحمد بن عبيد الله الغداني </w:t>
      </w:r>
    </w:p>
    <w:p/>
    <w:p>
      <w:pPr/>
      <w:r>
        <w:rPr/>
        <w:t xml:space="preserve">عن منصور بن أبي الأسود وطائفة وعنه البخاري وأبو داود وأبو زرعة وخلق مات 224 وقيل 227 خ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عبيد الله بن سهل بن صخر الغداني البصري أبو عبد الله.
</w:t>
      </w:r>
    </w:p>
    <w:p>
      <w:pPr/>
      <w:r>
        <w:rPr/>
        <w:t xml:space="preserve">(خ د) أحمد بن عبيد الله بن سهل بن صخر الغداني البصري أبو عبد الله. </w:t>
      </w:r>
    </w:p>
    <w:p/>
    <w:p>
      <w:pPr/>
      <w:r>
        <w:rPr/>
        <w:t xml:space="preserve">كذا ذكره الشيخ، وقد قيل: ابن عبد الله وهو غلط، قاله ابن خلفون، قال: وهو ابن سهيل بن يحيى بن صخر.</w:t>
      </w:r>
    </w:p>
    <w:p/>
    <w:p>
      <w:pPr/>
      <w:r>
        <w:rPr/>
        <w:t xml:space="preserve">وقال البخاري في ’’ إتيان اليهود النبي صلى الله عليه وسلم ’’: ثنا أحمد أو محمد بن عبيد الله</w:t>
      </w:r>
    </w:p>
    <w:p/>
    <w:p>
      <w:pPr/>
      <w:r>
        <w:rPr/>
        <w:t xml:space="preserve">الغداني.</w:t>
      </w:r>
    </w:p>
    <w:p/>
    <w:p>
      <w:pPr/>
      <w:r>
        <w:rPr/>
        <w:t xml:space="preserve">وذكره في ’’ التاريخ ’’ في حرف الألف من غير شك.</w:t>
      </w:r>
    </w:p>
    <w:p/>
    <w:p>
      <w:pPr/>
      <w:r>
        <w:rPr/>
        <w:t xml:space="preserve">وقال الحبال: أحمد بن عبيد الله بن صخر.</w:t>
      </w:r>
    </w:p>
    <w:p/>
    <w:p>
      <w:pPr/>
      <w:r>
        <w:rPr/>
        <w:t xml:space="preserve">وقال ابن أبي حاتم في كتاب ’’ ما أخطأ فيه البخاري في التاريخ ’’: قال، يعني: البخاري: أحمد بن عبيد الله بن سهيل الغداني.</w:t>
      </w:r>
    </w:p>
    <w:p/>
    <w:p>
      <w:pPr/>
      <w:r>
        <w:rPr/>
        <w:t xml:space="preserve">قال أبو زرعة: إنما هو ابن صخر الغداني، وسمعت أبي يقول كما قال.</w:t>
      </w:r>
    </w:p>
    <w:p/>
    <w:p>
      <w:pPr/>
      <w:r>
        <w:rPr/>
        <w:t xml:space="preserve">وقال عبد الباقي بن قانع: توفي سنة خمس وعشرين ومائتين.</w:t>
      </w:r>
    </w:p>
    <w:p/>
    <w:p>
      <w:pPr/>
      <w:r>
        <w:rPr/>
        <w:t xml:space="preserve">وفي الزهرة: ابن سهل، وقال البخاري: سهيل، وروى عنه ثلاثة أحاديث، وهو أحمد بن صخر مات سنة اثنتين وثلاثين ومائتين، ونسبه الجياني: نيسابوريا، والسمعاني: بصريا وقال: كان صدوقا.</w:t>
      </w:r>
    </w:p>
    <w:p/>
    <w:p>
      <w:pPr/>
      <w:r>
        <w:rPr/>
        <w:t xml:space="preserve">وفي هذه الطبقة:</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سهيل الغداني
</w:t>
      </w:r>
    </w:p>
    <w:p>
      <w:pPr/>
      <w:r>
        <w:rPr/>
        <w:t xml:space="preserve">أحمد بن عبد الله بن سهيل الغداني </w:t>
      </w:r>
    </w:p>
    <w:p/>
    <w:p>
      <w:pPr/>
      <w:r>
        <w:rPr/>
        <w:t xml:space="preserve">من أهل البصرة</w:t>
      </w:r>
    </w:p>
    <w:p/>
    <w:p>
      <w:pPr/>
      <w:r>
        <w:rPr/>
        <w:t xml:space="preserve">يروي عن جرير بن عبد الحميد روى عنه أهل بلده وأحمد بن الأسود الحنفي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عبيد الله الغداني
</w:t>
      </w:r>
    </w:p>
    <w:p>
      <w:pPr/>
      <w:r>
        <w:rPr/>
        <w:t xml:space="preserve">أحمد بن عبيد الله الغداني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سهيل بن صخر الغداني
</w:t>
      </w:r>
    </w:p>
    <w:p>
      <w:pPr/>
      <w:r>
        <w:rPr/>
        <w:t xml:space="preserve">أحمد بن عبد الله بن سهيل بن صخر الغداني </w:t>
      </w:r>
    </w:p>
    <w:p/>
    <w:p>
      <w:pPr/>
      <w:r>
        <w:rPr/>
        <w:t xml:space="preserve">كذا يقول أبو زرعة وخالفه أبي فقال أحمد بن عبيد الله روى عن خالد بن الحارث وروح بن المسيب الكليبي حدثنا عبد الرحمن سمعت أبي وأبا زرعة يقولان ذلك. ويقولان كتبنا عنه يعد في البصريين قال سألت أبي عنه فقال 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2026-07-28T19:52:04+03:00</dcterms:created>
  <dcterms:modified xsi:type="dcterms:W3CDTF">2026-07-28T19:52:04+03:00</dcterms:modified>
</cp:coreProperties>
</file>

<file path=docProps/custom.xml><?xml version="1.0" encoding="utf-8"?>
<Properties xmlns="http://schemas.openxmlformats.org/officeDocument/2006/custom-properties" xmlns:vt="http://schemas.openxmlformats.org/officeDocument/2006/docPropsVTypes"/>
</file>