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المتوكل، الأنصاري،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المتوكل، الأنصاري، البصري 
</w:t>
      </w:r>
    </w:p>
    <w:p>
      <w:pPr/>
      <w:r>
        <w:rPr/>
        <w:t xml:space="preserve">أيوب بن المتوكل، الأنصاري، البصري. </w:t>
      </w:r>
    </w:p>
    <w:p/>
    <w:p>
      <w:pPr/>
      <w:r>
        <w:rPr/>
        <w:t xml:space="preserve">عن عبد الرحمن بن مهدي.</w:t>
      </w:r>
    </w:p>
    <w:p/>
    <w:p>
      <w:pPr/>
      <w:r>
        <w:rPr/>
        <w:t xml:space="preserve">روى عنه علي بن عبد الله، عن أيوب، قال: لا يكون الرجل إماماً في الحديث، حتى لا يحدث، عن كل أحدٍ، ولا يكون إماما في الحديث، حتى لا يحدث بكل شيء يسمع، والحفظ: الإتقان الأنصاري، البصري.</w:t>
      </w:r>
    </w:p>
    <w:p/>
    <w:p>
      <w:pPr/>
      <w:r>
        <w:rPr/>
        <w:t xml:space="preserve">قال: وكان الخليل بن أحمد إذا أفاد إنسانا شيئا لم يره أنه أفاده، وإن استفاد من أحدٍ شيئا، أراه بأنه استفاد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المتوكل القارئ، أخو عبد الرحمن بن المتوكل.
</w:t>
      </w:r>
    </w:p>
    <w:p>
      <w:pPr/>
      <w:r>
        <w:rPr/>
        <w:t xml:space="preserve">أيوب بن المتوكل القارئ، أخو عبد الرحمن بن المتوكل. </w:t>
      </w:r>
    </w:p>
    <w:p/>
    <w:p>
      <w:pPr/>
      <w:r>
        <w:rPr/>
        <w:t xml:space="preserve">روى عن البصريين، وكان راوياً لعبد الرحمن بن مهدي، قديم الموت. روى عنه علي بن المديني.</w:t>
      </w:r>
    </w:p>
    <w:p/>
    <w:p>
      <w:pPr/>
      <w:r>
        <w:rPr/>
        <w:t xml:space="preserve">وروى عنه أيضاً أبو الربيع الزهراني.</w:t>
      </w:r>
    </w:p>
    <w:p/>
    <w:p>
      <w:pPr/>
      <w:r>
        <w:rPr/>
        <w:t xml:space="preserve">وقال الدارقطني: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المتوكل القارئ
</w:t>
      </w:r>
    </w:p>
    <w:p>
      <w:pPr/>
      <w:r>
        <w:rPr/>
        <w:t xml:space="preserve">أيوب بن المتوكل القارئ </w:t>
      </w:r>
    </w:p>
    <w:p/>
    <w:p>
      <w:pPr/>
      <w:r>
        <w:rPr/>
        <w:t xml:space="preserve">أخو عبد الرحمن بن المتوكل يروي عن البصريين وكان راويا لعبد الرحمن بن مهدى قديم الموت روى عنه علي بن المديني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المتوكل القارئ بصري
</w:t>
      </w:r>
    </w:p>
    <w:p>
      <w:pPr/>
      <w:r>
        <w:rPr/>
        <w:t xml:space="preserve">أيوب بن المتوكل القارئ بصري </w:t>
      </w:r>
    </w:p>
    <w:p/>
    <w:p>
      <w:pPr/>
      <w:r>
        <w:rPr/>
        <w:t xml:space="preserve">أخو عبد الرحمن روى عن الخليل بن أحمد وعبد الرحمن بن مهدي روى عنه أبو الربيع الزهراني وعلي بن المديني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2026-07-28T11:59:01+03:00</dcterms:created>
  <dcterms:modified xsi:type="dcterms:W3CDTF">2026-07-28T11:59:01+03:00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