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يوسف، مولى عثمان بن عفان، 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يوسف، مولى عثمان بن عفان، قرشي 
</w:t>
      </w:r>
    </w:p>
    <w:p>
      <w:pPr/>
      <w:r>
        <w:rPr/>
        <w:t xml:space="preserve">محمد بن يوسف، مولى عثمان بن عفان، قرشي. </w:t>
      </w:r>
    </w:p>
    <w:p/>
    <w:p>
      <w:pPr/>
      <w:r>
        <w:rPr/>
        <w:t xml:space="preserve">روى عنه محمد بن عجلان.</w:t>
      </w:r>
    </w:p>
    <w:p/>
    <w:p>
      <w:pPr/>
      <w:r>
        <w:rPr/>
        <w:t xml:space="preserve">قال لي أحمد بن عيسى: حدثنا ابن وهبٍ، قال: أخبرني مخرمة، عن أبيه، عن محمد بن يوسف، مولى عثمان بن عفان، قال: سمعت أبي؛ أن معاوية صلى بهم، فقام في الركعتين، فسبح الناس، فأبى أن يجلس، حتى جلس للتسليم، فسجد سجدتين، ثم قال: رأيت النبي صلى الله عليه وسلم فعل هذا.</w:t>
      </w:r>
    </w:p>
    <w:p/>
    <w:p>
      <w:pPr/>
      <w:r>
        <w:rPr/>
        <w:t xml:space="preserve">وقال لي ابن أبي مريم: أخبرنا يحيى بن أيوب، حدثنا ابن عجلان، سمع محمد بن يوسف، مولى عثمان، عن أبيه... بهذا.</w:t>
      </w:r>
    </w:p>
    <w:p/>
    <w:p>
      <w:pPr/>
      <w:r>
        <w:rPr/>
        <w:t xml:space="preserve">وقال ابن جريج: أخبرني محمد بن يوسف، عن أبيه...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مولى عثمان
</w:t>
      </w:r>
    </w:p>
    <w:p>
      <w:pPr/>
      <w:r>
        <w:rPr/>
        <w:t xml:space="preserve">محمد بن يوسف مولى عثمان </w:t>
      </w:r>
    </w:p>
    <w:p/>
    <w:p>
      <w:pPr/>
      <w:r>
        <w:rPr/>
        <w:t xml:space="preserve">عن أبيه وعنه بن جريج وابن عجلان ثقة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مولى عثمان بن عفان
</w:t>
      </w:r>
    </w:p>
    <w:p>
      <w:pPr/>
      <w:r>
        <w:rPr/>
        <w:t xml:space="preserve">محمد بن يوسف مولى عثمان بن عفان </w:t>
      </w:r>
    </w:p>
    <w:p/>
    <w:p>
      <w:pPr/>
      <w:r>
        <w:rPr/>
        <w:t xml:space="preserve">يروي عن أبيه روى عنه بكير بن الأشج وابن جريج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2026-07-28T03:55:45+03:00</dcterms:created>
  <dcterms:modified xsi:type="dcterms:W3CDTF">2026-07-28T03:55:45+03:00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