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حصين، الأسلمي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حصين، الأسلمي 
</w:t>
      </w:r>
    </w:p>
    <w:p>
      <w:pPr/>
      <w:r>
        <w:rPr/>
        <w:t xml:space="preserve">محمد بن عبد الله بن حصين، الأسلمي. </w:t>
      </w:r>
    </w:p>
    <w:p/>
    <w:p>
      <w:pPr/>
      <w:r>
        <w:rPr/>
        <w:t xml:space="preserve">عن سعيد بن المسيب، مرسلٌ.</w:t>
      </w:r>
    </w:p>
    <w:p/>
    <w:p>
      <w:pPr/>
      <w:r>
        <w:rPr/>
        <w:t xml:space="preserve">قاله ابن المبارك، عن أبي يحيى الأسلمي.</w:t>
      </w:r>
    </w:p>
    <w:p/>
    <w:p>
      <w:pPr/>
      <w:r>
        <w:rPr/>
        <w:t xml:space="preserve">وقال ابن حرملة: حدثنا محمد بن عبد الله بن حصين، سمع عمر بن عبد الله بن جرهد.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حصين الأسلمي.
</w:t>
      </w:r>
    </w:p>
    <w:p>
      <w:pPr/>
      <w:r>
        <w:rPr/>
        <w:t xml:space="preserve">محمد بن عبد الله بن حصين الأسلمي. </w:t>
      </w:r>
    </w:p>
    <w:p/>
    <w:p>
      <w:pPr/>
      <w:r>
        <w:rPr/>
        <w:t xml:space="preserve">يروي عن سعيد بن المسيب. روى عنه عبد الرحمن بن حرملة.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حصين الأسلمي
</w:t>
      </w:r>
    </w:p>
    <w:p>
      <w:pPr/>
      <w:r>
        <w:rPr/>
        <w:t xml:space="preserve">محمد بن عبد الله بن حصين الأسلمي </w:t>
      </w:r>
    </w:p>
    <w:p/>
    <w:p>
      <w:pPr/>
      <w:r>
        <w:rPr/>
        <w:t xml:space="preserve">يروي عن سعيد بن المسيب روى عنه عبد الرحمن بن حرملة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2026-07-29T08:43:39+03:00</dcterms:created>
  <dcterms:modified xsi:type="dcterms:W3CDTF">2026-07-29T08:43:39+03:00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