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سعيد، الأصبهاني، أبو جعفر، الكوفي 
</w:t>
      </w:r>
    </w:p>
    <w:p>
      <w:pPr>
        <w:jc w:val="start"/>
        <w:bidi/>
      </w:pPr>
      <w:r>
        <w:rPr>
          <w:rFonts w:ascii="arial" w:hAnsi="arial" w:eastAsia="arial" w:cs="arial"/>
          <w:sz w:val="28"/>
          <w:szCs w:val="28"/>
          <w:b w:val="1"/>
          <w:bCs w:val="1"/>
          <w:rtl/>
        </w:rPr>
        <w:t xml:space="preserve">محمد بن سعيد، الأصبهاني، أبو جعفر، الكوفي 
</w:t>
      </w:r>
    </w:p>
    <w:p>
      <w:pPr/>
      <w:r>
        <w:rPr/>
        <w:t xml:space="preserve">محمد بن سعيد، الأصبهاني، يقال له: حمدان، أبو جعفر، الكوفي. </w:t>
      </w:r>
    </w:p>
    <w:p/>
    <w:p>
      <w:pPr/>
      <w:r>
        <w:rPr/>
        <w:t xml:space="preserve">مات سنة عشرين ومئتين.</w:t>
      </w:r>
    </w:p>
    <w:p/>
    <w:p>
      <w:pPr/>
      <w:r>
        <w:rPr/>
        <w:t xml:space="preserve">سمع شريكاً، وابن المبارك.</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سعيد الأصبهاني
</w:t>
      </w:r>
    </w:p>
    <w:p>
      <w:pPr/>
      <w:r>
        <w:rPr/>
        <w:t xml:space="preserve">محمد بن سعيد الأصبهاني </w:t>
      </w:r>
    </w:p>
    <w:p/>
    <w:p>
      <w:pPr/>
      <w:r>
        <w:rPr/>
        <w:t xml:space="preserve">أبو جعفر، كوفي.</w:t>
      </w:r>
    </w:p>
    <w:p>
      <w:pPr>
        <w:jc w:val="start"/>
        <w:bidi/>
      </w:pPr>
      <w:r>
        <w:rPr>
          <w:sz w:val="24"/>
          <w:szCs w:val="24"/>
          <w:b w:val="1"/>
          <w:bCs w:val="1"/>
          <w:rtl/>
        </w:rPr>
        <w:t xml:space="preserve">
أسامي مشايخ الإمام البخاري،(مكتبة الكوثر،1991،ط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سعيد الأصبهاني أبو جعفر الكوفي
</w:t>
      </w:r>
    </w:p>
    <w:p>
      <w:pPr/>
      <w:r>
        <w:rPr/>
        <w:t xml:space="preserve">محمد بن سعيد الأصبهاني أبو جعفر الكوفي </w:t>
      </w:r>
    </w:p>
    <w:p/>
    <w:p>
      <w:pPr/>
      <w:r>
        <w:rPr/>
        <w:t xml:space="preserve">الذي يقال له حمدان</w:t>
      </w:r>
    </w:p>
    <w:p/>
    <w:p>
      <w:pPr/>
      <w:r>
        <w:rPr/>
        <w:t xml:space="preserve">يروي عن ابن المبارك وشريك روى عنه بن أبي شيبة وأهل العراق مات سنة عشرين ومائتين أو قبلها أو بعدها بقليل</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سعيد الأصبهاني
</w:t>
      </w:r>
    </w:p>
    <w:p>
      <w:pPr/>
      <w:r>
        <w:rPr/>
        <w:t xml:space="preserve">محمد بن سعيد الأصبهاني </w:t>
      </w:r>
    </w:p>
    <w:p/>
    <w:p>
      <w:pPr/>
      <w:r>
        <w:rPr/>
        <w:t xml:space="preserve">ولقبه حمدان أبو جعفر كوفي</w:t>
      </w:r>
    </w:p>
    <w:p/>
    <w:p>
      <w:pPr/>
      <w:r>
        <w:rPr/>
        <w:t xml:space="preserve">روى عن القاسم بن معن وشريك وأبي الأحوص وعبد الرحمن بن أبي الزناد وعلي بن مسهر وابن المبارك روى عنه أبي وأبو زرعة سمعت أبي يقول كان حافظاً يحدث من حفظه ولا يقبل التلقين ولا يقرأ من كتب الناس ولم أر بالكوفة أتقن حفظاً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2026-07-29T03:22:17+03:00</dcterms:created>
  <dcterms:modified xsi:type="dcterms:W3CDTF">2026-07-29T03:22:17+03:00</dcterms:modified>
</cp:coreProperties>
</file>

<file path=docProps/custom.xml><?xml version="1.0" encoding="utf-8"?>
<Properties xmlns="http://schemas.openxmlformats.org/officeDocument/2006/custom-properties" xmlns:vt="http://schemas.openxmlformats.org/officeDocument/2006/docPropsVTypes"/>
</file>