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العارف أبو سعيد بن أبي الخير المهني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العارف أبو سعيد بن أبي الخير المهني
</w:t>
      </w:r>
    </w:p>
    <w:p>
      <w:pPr/>
      <w:r>
        <w:rPr/>
        <w:t xml:space="preserve">الشيخ العارف أبو سعيد بن أبي الخير المهني توفي سنة 404.</w:t>
      </w:r>
    </w:p>
    <w:p/>
    <w:p>
      <w:pPr/>
      <w:r>
        <w:rPr/>
        <w:t xml:space="preserve">كان معروفا بمحبة أهل البيت عليهم السلام. كذا في توضيح المقاصد للشيخ البهائي.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2026-10-19T08:28:01+03:00</dcterms:created>
  <dcterms:modified xsi:type="dcterms:W3CDTF">2026-10-19T08:28:01+03:00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