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سليمان بن حفص بن عبد الله بن أبي الجهم بن حذيفة بن غانم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سليمان بن حفص بن عبد الله بن أبي الجهم بن حذيفة بن غانم بن عامر
</w:t>
      </w:r>
    </w:p>
    <w:p>
      <w:pPr/>
      <w:r>
        <w:rPr/>
        <w:t xml:space="preserve">حميد بن سليمان بن حفص بن عبد الله بن أبي الجهم بن حذيفة بن غانم بن عامر </w:t>
      </w:r>
    </w:p>
    <w:p/>
    <w:p>
      <w:pPr/>
      <w:r>
        <w:rPr/>
        <w:t xml:space="preserve">يعلم النسب حتى صار يعرف بالنسابة.</w:t>
      </w:r>
    </w:p>
    <w:p/>
    <w:p>
      <w:pPr/>
      <w:r>
        <w:rPr/>
        <w:t xml:space="preserve">روى عنه: زكريا الساجي م سنة 137 هـ وغيره. قال المرزباني في معجم الشعراء: كان خبيث اللسان هجاء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2026-08-03T16:49:14+03:00</dcterms:created>
  <dcterms:modified xsi:type="dcterms:W3CDTF">2026-08-03T16:49:14+03:00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