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أبو حنيفة المصري 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أبو حنيفة المصري المغربي
</w:t>
      </w:r>
    </w:p>
    <w:p>
      <w:pPr/>
      <w:r>
        <w:rPr/>
        <w:t xml:space="preserve">القاضي أبو حنيفة المصري المغربي اسمه النعمان بن محمد بن منصور بن حبون.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2026-10-19T02:11:12+03:00</dcterms:created>
  <dcterms:modified xsi:type="dcterms:W3CDTF">2026-10-19T02:11:12+03:00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