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المدائني صاحب السير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المدائني صاحب السير
</w:t>
      </w:r>
    </w:p>
    <w:p>
      <w:pPr/>
      <w:r>
        <w:rPr/>
        <w:t xml:space="preserve">أبو الحسن المدائني صاحب السير اسمه علي بن محمد المدائني.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2026-10-18T22:16:20+03:00</dcterms:created>
  <dcterms:modified xsi:type="dcterms:W3CDTF">2026-10-18T22:16:20+03:00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