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رياب أو رثاب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رياب أو رثاب
</w:t>
      </w:r>
    </w:p>
    <w:p>
      <w:pPr/>
      <w:r>
        <w:rPr/>
        <w:t xml:space="preserve">أبو الحسن بن رياب أو رثاب اسمه علي بن رياب.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2026-10-18T19:25:47+03:00</dcterms:created>
  <dcterms:modified xsi:type="dcterms:W3CDTF">2026-10-18T19:25:47+03:00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