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الرقي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الرقي الأنصاري
</w:t>
      </w:r>
    </w:p>
    <w:p>
      <w:pPr/>
      <w:r>
        <w:rPr/>
        <w:t xml:space="preserve">أبو الحسن الرقي الأنصاري اسمه علي بن مهدي بن صدقة بن هشام بن غالب.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2026-10-18T19:26:12+03:00</dcterms:created>
  <dcterms:modified xsi:type="dcterms:W3CDTF">2026-10-18T19:26:12+03:00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