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الحارث بن أبي الأسود الدؤلي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الحارث بن أبي الأسود الدؤلي البصري
</w:t>
      </w:r>
    </w:p>
    <w:p>
      <w:pPr/>
      <w:r>
        <w:rPr/>
        <w:t xml:space="preserve">أبو الحارث بن أبي الأسود الدؤلي البصري مذكور في مرآة الجنان لليافعي ج1 ص229 وهو تصحيف والصواب أبو حرب وذكره له بالألف واللام يوجب الظن بأن التحريف من المؤلف.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2026-10-18T15:02:42+03:00</dcterms:created>
  <dcterms:modified xsi:type="dcterms:W3CDTF">2026-10-18T15:02:42+03:00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