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جند بن عمرو
</w:t>
      </w:r>
    </w:p>
    <w:p>
      <w:pPr>
        <w:jc w:val="start"/>
        <w:bidi/>
      </w:pPr>
      <w:r>
        <w:rPr>
          <w:rFonts w:ascii="arial" w:hAnsi="arial" w:eastAsia="arial" w:cs="arial"/>
          <w:sz w:val="28"/>
          <w:szCs w:val="28"/>
          <w:b w:val="1"/>
          <w:bCs w:val="1"/>
          <w:rtl/>
        </w:rPr>
        <w:t xml:space="preserve">أبو جند بن عمرو
</w:t>
      </w:r>
    </w:p>
    <w:p>
      <w:pPr/>
      <w:r>
        <w:rPr/>
        <w:t xml:space="preserve">أبو جند بن عمرو عده الشيخ في رجاله من أصحاب علي عليه السلام وقال الذي عقر الجمال ’’اه’’ هكذا ترجمة الميرزا في رجاله الكبير والوسيط نقلا عن رجال الشيخ وفي النقد عن رجال الشيخ أبو جند بن عبد عمرو وفي رجال ابن داود عن رجال الشيخ أبو جند ابن عبدي.</w:t>
      </w:r>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2026-10-18T14:43:45+03:00</dcterms:created>
  <dcterms:modified xsi:type="dcterms:W3CDTF">2026-10-18T14:43:45+03:00</dcterms:modified>
</cp:coreProperties>
</file>

<file path=docProps/custom.xml><?xml version="1.0" encoding="utf-8"?>
<Properties xmlns="http://schemas.openxmlformats.org/officeDocument/2006/custom-properties" xmlns:vt="http://schemas.openxmlformats.org/officeDocument/2006/docPropsVTypes"/>
</file>