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جعفر بن محمد أمين الاسترابادي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جعفر بن محمد أمين الاسترابادي
</w:t>
      </w:r>
    </w:p>
    <w:p>
      <w:pPr/>
      <w:r>
        <w:rPr/>
        <w:t xml:space="preserve">الشيخ أبو جعفر بن محمد أمين الاسترابادي في أمل الآمل فاضل عالم شاعر أديب ماهر معاصر مقيم بالهند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2026-10-18T13:44:15+03:00</dcterms:created>
  <dcterms:modified xsi:type="dcterms:W3CDTF">2026-10-18T13:44:15+03:00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