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بن كميح
</w:t>
      </w:r>
    </w:p>
    <w:p>
      <w:pPr>
        <w:jc w:val="start"/>
        <w:bidi/>
      </w:pPr>
      <w:r>
        <w:rPr>
          <w:rFonts w:ascii="arial" w:hAnsi="arial" w:eastAsia="arial" w:cs="arial"/>
          <w:sz w:val="28"/>
          <w:szCs w:val="28"/>
          <w:b w:val="1"/>
          <w:bCs w:val="1"/>
          <w:rtl/>
        </w:rPr>
        <w:t xml:space="preserve">أبو جعفر بن كميح
</w:t>
      </w:r>
    </w:p>
    <w:p>
      <w:pPr/>
      <w:r>
        <w:rPr/>
        <w:t xml:space="preserve">أبو جعفر بن كميح في رياض العلماء فقيه فاضل من مشائخ ابن شهراشوب ويروي أبو جعفر عن أبيه عن ابن البراج عن المفيد كذا قاله ابن شهراشوب في أوائل مناقبه وهو أخو الشيخ أبي القاسم ابن كميح من مشايخ ابن شهراشوب ’’اه’’ (أقول) قال ابن شهراشوب في أوائل المناقب عند ذكره لطرقه إلى الكتب المؤلفة: وأما أسانيد كتب الفيد فعن أبي جعفر وأبي القاسم ابني كميح عن أبيهما عن ابن البراج عن الشيخ ’’اه’’ ويأتي ذكر أبي القاسم بن كميح.</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2026-10-18T13:37:46+03:00</dcterms:created>
  <dcterms:modified xsi:type="dcterms:W3CDTF">2026-10-18T13:37:46+03:00</dcterms:modified>
</cp:coreProperties>
</file>

<file path=docProps/custom.xml><?xml version="1.0" encoding="utf-8"?>
<Properties xmlns="http://schemas.openxmlformats.org/officeDocument/2006/custom-properties" xmlns:vt="http://schemas.openxmlformats.org/officeDocument/2006/docPropsVTypes"/>
</file>