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خوراء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خوراء
</w:t>
      </w:r>
    </w:p>
    <w:p>
      <w:pPr/>
      <w:r>
        <w:rPr/>
        <w:t xml:space="preserve">أبو جعفر خوراء اسمه محمد بن موسى وفي النقد ابن موسى بن خوراء وكأنه من غلط النساخ لتصريح غير واحد بأن خوراء لقبه.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2026-10-18T12:37:36+03:00</dcterms:created>
  <dcterms:modified xsi:type="dcterms:W3CDTF">2026-10-18T12:37:36+03:00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