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جعفر
</w:t>
      </w:r>
    </w:p>
    <w:p>
      <w:pPr>
        <w:jc w:val="start"/>
        <w:bidi/>
      </w:pPr>
      <w:r>
        <w:rPr>
          <w:rFonts w:ascii="arial" w:hAnsi="arial" w:eastAsia="arial" w:cs="arial"/>
          <w:sz w:val="28"/>
          <w:szCs w:val="28"/>
          <w:b w:val="1"/>
          <w:bCs w:val="1"/>
          <w:rtl/>
        </w:rPr>
        <w:t xml:space="preserve">الشيخ أبو جعفر
</w:t>
      </w:r>
    </w:p>
    <w:p>
      <w:pPr/>
      <w:r>
        <w:rPr/>
        <w:t xml:space="preserve">الشيخ أبو جعفر في الرياض هذه كنية لجماعة كثيرة من أصحابنا وأشهرها للشيخ محمد بن الحسن الطوسي والشيخ الصدوق محمد بن علي بن الحسين بن موسى بن بابويه القمي والشيخ ثقة الإسلام محمد بن يعقوب الكليني الرازي ’’اه’’.</w:t>
      </w:r>
    </w:p>
    <w:p>
      <w:pPr>
        <w:jc w:val="start"/>
        <w:bidi/>
      </w:pPr>
      <w:r>
        <w:rPr>
          <w:sz w:val="24"/>
          <w:szCs w:val="24"/>
          <w:b w:val="1"/>
          <w:bCs w:val="1"/>
          <w:rtl/>
        </w:rPr>
        <w:t xml:space="preserve">
أعيان الشيعة،(دار التعارف للمطبوعات - بيروت،1983،ط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2026-10-18T11:47:10+03:00</dcterms:created>
  <dcterms:modified xsi:type="dcterms:W3CDTF">2026-10-18T11:47:10+03:00</dcterms:modified>
</cp:coreProperties>
</file>

<file path=docProps/custom.xml><?xml version="1.0" encoding="utf-8"?>
<Properties xmlns="http://schemas.openxmlformats.org/officeDocument/2006/custom-properties" xmlns:vt="http://schemas.openxmlformats.org/officeDocument/2006/docPropsVTypes"/>
</file>