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جبل
</w:t>
      </w:r>
    </w:p>
    <w:p>
      <w:pPr>
        <w:jc w:val="start"/>
        <w:bidi/>
      </w:pPr>
      <w:r>
        <w:rPr>
          <w:rFonts w:ascii="arial" w:hAnsi="arial" w:eastAsia="arial" w:cs="arial"/>
          <w:sz w:val="28"/>
          <w:szCs w:val="28"/>
          <w:b w:val="1"/>
          <w:bCs w:val="1"/>
          <w:rtl/>
        </w:rPr>
        <w:t xml:space="preserve">أبو جبل
</w:t>
      </w:r>
    </w:p>
    <w:p>
      <w:pPr/>
      <w:r>
        <w:rPr/>
        <w:t xml:space="preserve">أبو جبل بالجيم والباء الموحدة عده الشيخ في رجاله من أصحاب الكاظم عليه السلام وقال واقفي. وفي الخلاصة أبو جبل من أصحاب الكاظم عليه السلام واقفي وفي رجال ابن داود أبو حبل بالحاء المهملة والباء المفردة واقفي ’’اه’’.</w:t>
      </w:r>
    </w:p>
    <w:p>
      <w:pPr>
        <w:jc w:val="start"/>
        <w:bidi/>
      </w:pPr>
      <w:r>
        <w:rPr>
          <w:sz w:val="24"/>
          <w:szCs w:val="24"/>
          <w:b w:val="1"/>
          <w:bCs w:val="1"/>
          <w:rtl/>
        </w:rPr>
        <w:t xml:space="preserve">
أعيان الشيعة،(دار التعارف للمطبوعات - بيروت،1983،ط 1،ج 2،ص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2026-10-18T10:40:13+03:00</dcterms:created>
  <dcterms:modified xsi:type="dcterms:W3CDTF">2026-10-18T10:40:13+03:00</dcterms:modified>
</cp:coreProperties>
</file>

<file path=docProps/custom.xml><?xml version="1.0" encoding="utf-8"?>
<Properties xmlns="http://schemas.openxmlformats.org/officeDocument/2006/custom-properties" xmlns:vt="http://schemas.openxmlformats.org/officeDocument/2006/docPropsVTypes"/>
</file>