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القاضي
</w:t>
      </w:r>
    </w:p>
    <w:p>
      <w:pPr>
        <w:jc w:val="start"/>
        <w:bidi/>
      </w:pPr>
      <w:r>
        <w:rPr>
          <w:rFonts w:ascii="arial" w:hAnsi="arial" w:eastAsia="arial" w:cs="arial"/>
          <w:sz w:val="28"/>
          <w:szCs w:val="28"/>
          <w:b w:val="1"/>
          <w:bCs w:val="1"/>
          <w:rtl/>
        </w:rPr>
        <w:t xml:space="preserve">أبو بكر القاضي
</w:t>
      </w:r>
    </w:p>
    <w:p>
      <w:pPr/>
      <w:r>
        <w:rPr/>
        <w:t xml:space="preserve">أبو بكر القاضي في الرياض: كان من مشاهير العلماء يروي عنه سبطه من جانب الأم قاضي القضاة عماد الدين أبو محمد الحسن بن محمد بن أحمد الاسترابادي املأ ويروى عنه الشيخ منتجب الدين بن بابويه بتوسط قاضي القضاة المذكور وهو يروي عن الشيخ الشهيد أبي جعفر محمد بن جعفر عن إبراهيم بن الحسن عن عبد الله السعيد الطائي عن رشيد بن رشيد عن يزيد بن أبي حبيب عن الحسن ثوبان قال شهدت علي بن أبي طالب عليه السلام الحديث كما يظهر من إسناد بعض أخبار كتاب الأربعين للشيخ منتجب الدين المذكور لكن يترجمه في الفهرست ولذلك قد يظن كونه من العامة وكذا من بعده من الرواة ولم أعثر على اسمه ’’اه’’.</w:t>
      </w:r>
    </w:p>
    <w:p>
      <w:pPr>
        <w:jc w:val="start"/>
        <w:bidi/>
      </w:pPr>
      <w:r>
        <w:rPr>
          <w:sz w:val="24"/>
          <w:szCs w:val="24"/>
          <w:b w:val="1"/>
          <w:bCs w:val="1"/>
          <w:rtl/>
        </w:rPr>
        <w:t xml:space="preserve">
أعيان الشيعة،(دار التعارف للمطبوعات - بيروت،1983،ط 1،ج 2،ص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2026-10-18T09:42:26+03:00</dcterms:created>
  <dcterms:modified xsi:type="dcterms:W3CDTF">2026-10-18T09:42:26+03:00</dcterms:modified>
</cp:coreProperties>
</file>

<file path=docProps/custom.xml><?xml version="1.0" encoding="utf-8"?>
<Properties xmlns="http://schemas.openxmlformats.org/officeDocument/2006/custom-properties" xmlns:vt="http://schemas.openxmlformats.org/officeDocument/2006/docPropsVTypes"/>
</file>