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البغدادي المعاصر لابن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البغدادي المعاصر لابن همام
</w:t>
      </w:r>
    </w:p>
    <w:p>
      <w:pPr/>
      <w:r>
        <w:rPr/>
        <w:t xml:space="preserve">أبو بكر البغدادي المعاصر لابن همام اسمه محمد بن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2026-10-19T10:49:52+03:00</dcterms:created>
  <dcterms:modified xsi:type="dcterms:W3CDTF">2026-10-19T10:49:52+03:00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