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الكثيري
</w:t>
      </w:r>
    </w:p>
    <w:p>
      <w:pPr>
        <w:jc w:val="start"/>
        <w:bidi/>
      </w:pPr>
      <w:r>
        <w:rPr>
          <w:rFonts w:ascii="arial" w:hAnsi="arial" w:eastAsia="arial" w:cs="arial"/>
          <w:sz w:val="28"/>
          <w:szCs w:val="28"/>
          <w:b w:val="1"/>
          <w:bCs w:val="1"/>
          <w:rtl/>
        </w:rPr>
        <w:t xml:space="preserve">الكثيري
</w:t>
      </w:r>
    </w:p>
    <w:p>
      <w:pPr/>
      <w:r>
        <w:rPr/>
        <w:t xml:space="preserve">الكثيري  بدر بن محمد بن عبد الله بن علي بن كثير: من سلاطين الدولة الكثيرية في حضرموت، ولد بها في (شبام) ونشأ نشأة علمية، وولاه صاحب عدن إمارة (الشحر) فأقام بها إلى أن مات عمه السلطان بدر بن عبد الله صاحب ظفار وشبام، فانتقل إلى شبام، واستمر فيها سلطانا إلى ان توفى</w:t>
      </w:r>
    </w:p>
    <w:p>
      <w:pPr>
        <w:jc w:val="start"/>
        <w:bidi/>
      </w:pPr>
      <w:r>
        <w:rPr>
          <w:sz w:val="24"/>
          <w:szCs w:val="24"/>
          <w:b w:val="1"/>
          <w:bCs w:val="1"/>
          <w:rtl/>
        </w:rPr>
        <w:t xml:space="preserve">
الأعلام،(دار العلم للملايين - بيروت،2002،ط 15،ج 2،ص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2026-07-29T02:00:17+03:00</dcterms:created>
  <dcterms:modified xsi:type="dcterms:W3CDTF">2026-07-29T02:00:17+03:00</dcterms:modified>
</cp:coreProperties>
</file>

<file path=docProps/custom.xml><?xml version="1.0" encoding="utf-8"?>
<Properties xmlns="http://schemas.openxmlformats.org/officeDocument/2006/custom-properties" xmlns:vt="http://schemas.openxmlformats.org/officeDocument/2006/docPropsVTypes"/>
</file>