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بحير القشيري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بحير القشيري
</w:t>
      </w:r>
    </w:p>
    <w:p>
      <w:pPr/>
      <w:r>
        <w:rPr/>
        <w:t xml:space="preserve">بحير القشيري  بحير بن عبد الله بن عامر بن سلمة بن قشير، من بني عامر بن صعصعة: شاعر جاهلي من فرسان العرب المشهورين. قتله قعنب بن عتاب فارس بني تميم. وكان يقال: ما عثرت عامرية في الجاهلية الا قالت: تعس قاتل بحير! له رثاء في هشام بن المغيرة، قبيل الإسلام.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2026-09-21T02:17:39+03:00</dcterms:created>
  <dcterms:modified xsi:type="dcterms:W3CDTF">2026-09-21T02:17:39+03:00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