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بجلة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بجلة
</w:t>
      </w:r>
    </w:p>
    <w:p>
      <w:pPr/>
      <w:r>
        <w:rPr/>
        <w:t xml:space="preserve">بجلة  بجلة بنت هنأة بن مالك بن فهم: أم جاهلية: بنوها حي من بني سليم، نسبوا إليها. منهم عمرو بن عبسة، من بني (بجلة) السلمي: من قدماء الصحابة، روى عنه كبار التابعين بالشام.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2026-09-21T02:04:41+03:00</dcterms:created>
  <dcterms:modified xsi:type="dcterms:W3CDTF">2026-09-21T02:04:41+03:00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