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الزسي
</w:t>
      </w:r>
    </w:p>
    <w:p>
      <w:pPr>
        <w:jc w:val="start"/>
        <w:bidi/>
      </w:pPr>
      <w:r>
        <w:rPr>
          <w:rFonts w:ascii="arial" w:hAnsi="arial" w:eastAsia="arial" w:cs="arial"/>
          <w:sz w:val="28"/>
          <w:szCs w:val="28"/>
          <w:b w:val="1"/>
          <w:bCs w:val="1"/>
          <w:rtl/>
        </w:rPr>
        <w:t xml:space="preserve">ابن الزسي
</w:t>
      </w:r>
    </w:p>
    <w:p>
      <w:pPr/>
      <w:r>
        <w:rPr/>
        <w:t xml:space="preserve">ابن الزسي اسمه أحمد بن محمد بن أحمد بن علي أبو منصور.</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النرسي
</w:t>
      </w:r>
    </w:p>
    <w:p>
      <w:pPr/>
      <w:r>
        <w:rPr/>
        <w:t xml:space="preserve">ابن النرسي اسمه أحمد بن محمد بن أحمد بن علي أبو منصور الصيرفي.</w:t>
      </w:r>
    </w:p>
    <w:p/>
    <w:p>
      <w:pPr/>
      <w:r>
        <w:rPr/>
        <w:t xml:space="preserve">وليكن هذا آخر الجزء السادس من أعيان الشيعة الذي حوى مع الجزء الخامس 727 ترجمة عدا ما لم يعلم دخوله في موضوع الكتاب ويليه الجزء السابع-أوله ما كنيته أو اسمه أبو عبد الله.</w:t>
      </w:r>
    </w:p>
    <w:p/>
    <w:p>
      <w:pPr/>
      <w:r>
        <w:rPr/>
        <w:t xml:space="preserve">وتم تبييضه في شهر رجب المرجب من سنة 1356 على يد مؤلفه العبد الفقير إلى عفو ربه الغني محسن الأمين الحسيني العاملي بمدينة دمشق الشام صينت عن طوارق الحدثان والحمد لله أولا وآخرا وصلى الله على سيدنا محمد وآله وسلم.</w:t>
      </w:r>
    </w:p>
    <w:p/>
    <w:p>
      <w:pPr/>
      <w:r>
        <w:rPr/>
        <w:t xml:space="preserve">بسم الله الرحمن الرحيم</w:t>
      </w:r>
    </w:p>
    <w:p/>
    <w:p>
      <w:pPr/>
      <w:r>
        <w:rPr/>
        <w:t xml:space="preserve">الحمد لله رب العالمين وصلى الله علي سيدنا محمد وآله الطاهرين وأصحابه المنتجبين ورضي الله عن التابعين لهم بإحسان وتابعي التابعين وعن العلماء والصالحين إلى يوم الدين.</w:t>
      </w:r>
    </w:p>
    <w:p/>
    <w:p>
      <w:pPr/>
      <w:r>
        <w:rPr/>
        <w:t xml:space="preserve">(وبعد) فيقول العبد الفقير إلى عفو ربه الغني محسن ابن المرحوم السيد عبد الكريم الأمين الحسيني العاملي عامله الله بفضله وإحسانه هذا هو الجزء السابع من كتاب ’’أعيان الشيعة’’ في بقية ما بدئ بأب وما يتبعه من الأسماء بحسب ترتيب حروف المعجم أوله ما كنيته أو اسمه أبو عبد الله، ومن الله تعالى نستمد المعزنة والتوفيق والتسديد.</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الصيرفي
</w:t>
      </w:r>
    </w:p>
    <w:p>
      <w:pPr/>
      <w:r>
        <w:rPr/>
        <w:t xml:space="preserve">أبو منصور الصيرفي اسمه أحمد بن محمد بن أحمد بن علي المعروف بابن النرسي. </w:t>
      </w:r>
    </w:p>
    <w:p>
      <w:pPr>
        <w:jc w:val="start"/>
        <w:bidi/>
      </w:pPr>
      <w:r>
        <w:rPr>
          <w:sz w:val="24"/>
          <w:szCs w:val="24"/>
          <w:b w:val="1"/>
          <w:bCs w:val="1"/>
          <w:rtl/>
        </w:rPr>
        <w:t xml:space="preserve">
أعيان الشيعة،(دار التعارف للمطبوعات - بيروت،1983،ط 1،ج 2،ص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علي
</w:t>
      </w:r>
    </w:p>
    <w:p>
      <w:pPr/>
      <w:r>
        <w:rPr/>
        <w:t xml:space="preserve">أحمد بن محمد بن أحمد بن علي أبو منصور الصيرفي المعروف بابن النرسي ولد في جمادى الأولى سنة 371 ومات في رجب سنة 440 </w:t>
      </w:r>
    </w:p>
    <w:p/>
    <w:p>
      <w:pPr/>
      <w:r>
        <w:rPr/>
        <w:t xml:space="preserve">في تاريخ بغداد للخطيب كتبت عنه وكان سماعه صحيحا وكان رافضيا. سمع أبا عمر بن حيوية وأبا الحسن الدارقطني وعلي بن عمر الحربي والمعافى بن زكريا وعيسى بن علي بن عيسى الوزير أخبرنا أبو منصور أحمد بن محمد النرسي أخبرنا محمد بن عباس الخزاز. </w:t>
      </w:r>
    </w:p>
    <w:p>
      <w:pPr>
        <w:jc w:val="start"/>
        <w:bidi/>
      </w:pPr>
      <w:r>
        <w:rPr>
          <w:sz w:val="24"/>
          <w:szCs w:val="24"/>
          <w:b w:val="1"/>
          <w:bCs w:val="1"/>
          <w:rtl/>
        </w:rPr>
        <w:t xml:space="preserve">
أعيان الشيعة،(دار التعارف للمطبوعات - بيروت،1983،ط 1،ج 3،ص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علي
</w:t>
      </w:r>
    </w:p>
    <w:p>
      <w:pPr/>
      <w:r>
        <w:rPr/>
        <w:t xml:space="preserve">أحمد بن محمد بن أحمد بن علي أبو منصور الصيرفي المعروف بابن النرسي من مشايخ الخطيب صاحب تاريخ بغداد. </w:t>
      </w:r>
    </w:p>
    <w:p/>
    <w:p>
      <w:pPr/>
      <w:r>
        <w:rPr/>
        <w:t xml:space="preserve">في تاريخ بغداد: سمعت النرسي يقول ولدت في جمادى الأولى سنة 371 ومات في رجب سنة 440 قال كتبت عنه وكان سماعه صحيحا وكان رافضيا سمع أبا عمر بن حيويه وأبا الحسن الدارقطني وعلي بن عمر الحربي والمعافى بن زكريا وعيسى بن علي بن عيسى الوزير أخبرنا أبو منصور أحمد بن محمد بن أحمد النرسي أخبرنا محمد بن العباس الخزاز أخبرنا محمد بن محمد بن سليمان الباغندي حدثنا هشام بن عمار حدثنا صدقة يعني ابن خالد حدثنا عثمان بن الأسود عن مجاهد قال: لو رأيت بين يدي في الصلاة ولد زنا أو مخنثا لتنحيت عنه‍. </w:t>
      </w:r>
    </w:p>
    <w:p>
      <w:pPr>
        <w:jc w:val="start"/>
        <w:bidi/>
      </w:pPr>
      <w:r>
        <w:rPr>
          <w:sz w:val="24"/>
          <w:szCs w:val="24"/>
          <w:b w:val="1"/>
          <w:bCs w:val="1"/>
          <w:rtl/>
        </w:rPr>
        <w:t xml:space="preserve">
أعيان الشيعة،(دار التعارف للمطبوعات - بيروت،1983،ط 1،ج 3،ص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علي، أبو منصور الصيرفي، المعروف بابن النرسي.
</w:t>
      </w:r>
    </w:p>
    <w:p>
      <w:pPr/>
      <w:r>
        <w:rPr/>
        <w:t xml:space="preserve">أحمد بن محمد بن أحمد بن علي، أبو منصور الصيرفي، المعروف بابن النرسي. </w:t>
      </w:r>
    </w:p>
    <w:p/>
    <w:p>
      <w:pPr/>
      <w:r>
        <w:rPr/>
        <w:t xml:space="preserve">سمع الدارقطني، وجماعة.</w:t>
      </w:r>
    </w:p>
    <w:p/>
    <w:p>
      <w:pPr/>
      <w:r>
        <w:rPr/>
        <w:t xml:space="preserve">قال الخطيب: كتبت عنه وكان سماعه صحيحاً، وكان رافضياً.</w:t>
      </w:r>
    </w:p>
    <w:p/>
    <w:p>
      <w:pPr/>
      <w:r>
        <w:rPr/>
        <w:t xml:space="preserve">توفي سنة أربعين وأربعمائة. </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2026-10-18T03:07:34+03:00</dcterms:created>
  <dcterms:modified xsi:type="dcterms:W3CDTF">2026-10-18T03:07:34+03:00</dcterms:modified>
</cp:coreProperties>
</file>

<file path=docProps/custom.xml><?xml version="1.0" encoding="utf-8"?>
<Properties xmlns="http://schemas.openxmlformats.org/officeDocument/2006/custom-properties" xmlns:vt="http://schemas.openxmlformats.org/officeDocument/2006/docPropsVTypes"/>
</file>