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ابنتا الشيخ أبي جعفر محمد بن الحسن الطوسي
</w:t>
      </w:r>
    </w:p>
    <w:p>
      <w:pPr>
        <w:jc w:val="start"/>
        <w:bidi/>
      </w:pPr>
      <w:r>
        <w:rPr>
          <w:rFonts w:ascii="arial" w:hAnsi="arial" w:eastAsia="arial" w:cs="arial"/>
          <w:sz w:val="28"/>
          <w:szCs w:val="28"/>
          <w:b w:val="1"/>
          <w:bCs w:val="1"/>
          <w:rtl/>
        </w:rPr>
        <w:t xml:space="preserve">ابنتا الشيخ أبي جعفر محمد بن الحسن الطوسي
</w:t>
      </w:r>
    </w:p>
    <w:p>
      <w:pPr/>
      <w:r>
        <w:rPr/>
        <w:t xml:space="preserve">ابنتا الشيخ أبي جعفر محمد بن الحسن الطوسي الرياض: كانت عالمتين فاضلتين إحداهما أم ابن إدريس كما ذكر في ترجمته (وتأتي أيضا بعنوان أم ابن إدريس) وأمها بنت المسعود بن ورام وكانت أم ابن إدريس فيها الفضل والصلاح وقد أجازها بعض العلماء ولعل المجيز أخوهما أبو علي ابن الشيخ الطوسي أو والدهما الشيخ الطوسي ’’اه’’ ولم يعلم أسماهما.</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2026-07-28T12:09:02+03:00</dcterms:created>
  <dcterms:modified xsi:type="dcterms:W3CDTF">2026-07-28T12:09:02+03:00</dcterms:modified>
</cp:coreProperties>
</file>

<file path=docProps/custom.xml><?xml version="1.0" encoding="utf-8"?>
<Properties xmlns="http://schemas.openxmlformats.org/officeDocument/2006/custom-properties" xmlns:vt="http://schemas.openxmlformats.org/officeDocument/2006/docPropsVTypes"/>
</file>