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نوح
</w:t>
      </w:r>
    </w:p>
    <w:p>
      <w:pPr>
        <w:jc w:val="start"/>
        <w:bidi/>
      </w:pPr>
      <w:r>
        <w:rPr>
          <w:rFonts w:ascii="arial" w:hAnsi="arial" w:eastAsia="arial" w:cs="arial"/>
          <w:sz w:val="28"/>
          <w:szCs w:val="28"/>
          <w:b w:val="1"/>
          <w:bCs w:val="1"/>
          <w:rtl/>
        </w:rPr>
        <w:t xml:space="preserve">ابن نوح
</w:t>
      </w:r>
    </w:p>
    <w:p>
      <w:pPr/>
      <w:r>
        <w:rPr/>
        <w:t xml:space="preserve">ابن نوح في الأخبار يطلق على أيوب بن نوح وعند الرجاليين على أبي العباس أحمد بن علي بن محمد بن أحمد بن العباس بن نوح السيرافي صاحب الرجال ويقال أحمد بن محمد بن نوح.</w:t>
      </w:r>
    </w:p>
    <w:p>
      <w:pPr>
        <w:jc w:val="start"/>
        <w:bidi/>
      </w:pPr>
      <w:r>
        <w:rPr>
          <w:sz w:val="24"/>
          <w:szCs w:val="24"/>
          <w:b w:val="1"/>
          <w:bCs w:val="1"/>
          <w:rtl/>
        </w:rPr>
        <w:t xml:space="preserve">
أعيان الشيعة،(دار التعارف للمطبوعات - بيروت،1983،ط 1،ج 2،ص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2026-10-18T00:49:37+03:00</dcterms:created>
  <dcterms:modified xsi:type="dcterms:W3CDTF">2026-10-18T00:49:37+03:00</dcterms:modified>
</cp:coreProperties>
</file>

<file path=docProps/custom.xml><?xml version="1.0" encoding="utf-8"?>
<Properties xmlns="http://schemas.openxmlformats.org/officeDocument/2006/custom-properties" xmlns:vt="http://schemas.openxmlformats.org/officeDocument/2006/docPropsVTypes"/>
</file>