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العياشي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العياشي
</w:t>
      </w:r>
    </w:p>
    <w:p>
      <w:pPr/>
      <w:r>
        <w:rPr/>
        <w:t xml:space="preserve">ابن العياشي هو جعفر بن محمد بن مسعود العياشي.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مسعود العياشي
</w:t>
      </w:r>
    </w:p>
    <w:p>
      <w:pPr/>
      <w:r>
        <w:rPr/>
        <w:t xml:space="preserve">جعفر بن محمد بن مسعود العياشي ذكره الشيخ في رجاله في من لم يرو عنهم عليهم السلام وقال فاضل يروي عن أبيه جميع كتب أبيه روى عنه أبو المفضل الشيباني.</w:t>
      </w:r>
    </w:p>
    <w:p/>
    <w:p>
      <w:pPr/>
      <w:r>
        <w:rPr/>
        <w:t xml:space="preserve">التمييز</w:t>
      </w:r>
    </w:p>
    <w:p/>
    <w:p>
      <w:pPr/>
      <w:r>
        <w:rPr/>
        <w:t xml:space="preserve">عن جامع الرواة أنه نقل رواية المظفر بن جعفر بن المظفر العلوي وجعفر بن محمد بن قولويه عنه وروايته عن إسماعيل بن إبراهيم النجار.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2026-10-17T22:28:23+03:00</dcterms:created>
  <dcterms:modified xsi:type="dcterms:W3CDTF">2026-10-17T22:28:23+03:00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