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عصام
</w:t>
      </w:r>
    </w:p>
    <w:p>
      <w:pPr>
        <w:jc w:val="start"/>
        <w:bidi/>
      </w:pPr>
      <w:r>
        <w:rPr>
          <w:rFonts w:ascii="arial" w:hAnsi="arial" w:eastAsia="arial" w:cs="arial"/>
          <w:sz w:val="28"/>
          <w:szCs w:val="28"/>
          <w:b w:val="1"/>
          <w:bCs w:val="1"/>
          <w:rtl/>
        </w:rPr>
        <w:t xml:space="preserve">ابن عصام
</w:t>
      </w:r>
    </w:p>
    <w:p>
      <w:pPr/>
      <w:r>
        <w:rPr/>
        <w:t xml:space="preserve">ابن عصام في البحار هو محمد بن محمد بن عصام الكليني ’’اه’’ وقال الشيخ في آخر الفهرست ابن عصام له نوادر أخبرنا بها جماعة عن أبي المفضل عن حميد عن ابن عصام ولم يذكر اسمه وذكره النجاشي بعنوان أبو عصام كما يأتي والذي في الفهرست الظاهر أنه هو الذي في كتاب النجاشي أما الذي البحار فاتحاده معه مشكوك لا سيما أن النجاشي عنونه أبو عاصم وقال ابن شهراشوب ابن عصام له كتاب.</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2026-10-17T21:16:13+03:00</dcterms:created>
  <dcterms:modified xsi:type="dcterms:W3CDTF">2026-10-17T21:16:13+03:00</dcterms:modified>
</cp:coreProperties>
</file>

<file path=docProps/custom.xml><?xml version="1.0" encoding="utf-8"?>
<Properties xmlns="http://schemas.openxmlformats.org/officeDocument/2006/custom-properties" xmlns:vt="http://schemas.openxmlformats.org/officeDocument/2006/docPropsVTypes"/>
</file>