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الطيار
</w:t>
      </w:r>
    </w:p>
    <w:p>
      <w:pPr/>
      <w:r>
        <w:rPr/>
        <w:t xml:space="preserve">ابن الطيار اسمه حمزة بن محمد وفي رجال أبي علي الظاهر صحة إطلاقه على محمد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2026-10-17T21:26:51+03:00</dcterms:created>
  <dcterms:modified xsi:type="dcterms:W3CDTF">2026-10-17T21:26:51+03:00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