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سماعة
</w:t>
      </w:r>
    </w:p>
    <w:p>
      <w:pPr>
        <w:jc w:val="start"/>
        <w:bidi/>
      </w:pPr>
      <w:r>
        <w:rPr>
          <w:rFonts w:ascii="arial" w:hAnsi="arial" w:eastAsia="arial" w:cs="arial"/>
          <w:sz w:val="28"/>
          <w:szCs w:val="28"/>
          <w:b w:val="1"/>
          <w:bCs w:val="1"/>
          <w:rtl/>
        </w:rPr>
        <w:t xml:space="preserve">ابن سماعة
</w:t>
      </w:r>
    </w:p>
    <w:p>
      <w:pPr/>
      <w:r>
        <w:rPr/>
        <w:t xml:space="preserve">ابن سماعة اسمه الحسن بن محمد بن سماعة ويطلق على محمد بن سماعة بن موسى بن رويد وعلى جعفر بن محمد بن سماعة وعلى محمد بن سماعة بن مهران ولا يبعد انصراف الإطلاق إلى الأول.</w:t>
      </w:r>
    </w:p>
    <w:p>
      <w:pPr>
        <w:jc w:val="start"/>
        <w:bidi/>
      </w:pPr>
      <w:r>
        <w:rPr>
          <w:sz w:val="24"/>
          <w:szCs w:val="24"/>
          <w:b w:val="1"/>
          <w:bCs w:val="1"/>
          <w:rtl/>
        </w:rPr>
        <w:t xml:space="preserve">
أعيان الشيعة،(دار التعارف للمطبوعات - بيروت،1983،ط 1،ج 2،ص 266)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2026-10-17T20:15:38+03:00</dcterms:created>
  <dcterms:modified xsi:type="dcterms:W3CDTF">2026-10-17T20:15:38+03:00</dcterms:modified>
</cp:coreProperties>
</file>

<file path=docProps/custom.xml><?xml version="1.0" encoding="utf-8"?>
<Properties xmlns="http://schemas.openxmlformats.org/officeDocument/2006/custom-properties" xmlns:vt="http://schemas.openxmlformats.org/officeDocument/2006/docPropsVTypes"/>
</file>