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رويدة أو ريذويه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رويدة أو ريذويه
</w:t>
      </w:r>
    </w:p>
    <w:p>
      <w:pPr/>
      <w:r>
        <w:rPr/>
        <w:t xml:space="preserve">ابن رويدة أو ريذويه اسمه محمد بن جعفر بن عنبسة وقد يطلق على ابنه علي بن محمد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2026-10-17T19:42:54+03:00</dcterms:created>
  <dcterms:modified xsi:type="dcterms:W3CDTF">2026-10-17T19:42:54+03:00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