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ابن الرضا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ابن الرضا
</w:t>
      </w:r>
    </w:p>
    <w:p>
      <w:pPr/>
      <w:r>
        <w:rPr/>
        <w:t xml:space="preserve">الشريف ابن الرضا ذكره ابن شهراشوب في معالم العلماء في شعراء أهل البيت المقتصدين من السادات ويمكن كونه عيسى بن جعفر المشار إليه آنفا وأورد له في المناقب هذه الأبيات:</w:t>
      </w:r>
    </w:p>
    <w:p/>
    <w:p>
      <w:pPr>
        <w:jc w:val="center"/>
      </w:pPr>
      <w:r>
        <w:rPr>
          <w:color w:val="ff0000"/>
        </w:rPr>
        <w:t xml:space="preserve">يا بني أحمد أناديكم اليو</w:t>
      </w:r>
      <w:r>
        <w:rPr>
          <w:color w:val="ff0000"/>
        </w:rPr>
        <w:t xml:space="preserve">      </w:t>
      </w:r>
      <w:r>
        <w:rPr>
          <w:color w:val="ff0000"/>
        </w:rPr>
        <w:t xml:space="preserve">م وأنتم غدا لرد جوابي</w:t>
      </w:r>
    </w:p>
    <w:p/>
    <w:p>
      <w:pPr>
        <w:jc w:val="center"/>
      </w:pPr>
      <w:r>
        <w:rPr>
          <w:color w:val="ff0000"/>
        </w:rPr>
        <w:t xml:space="preserve">ألف باب أعطيتم ثم أفضى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باب منها إلى ألف باب</w:t>
      </w:r>
    </w:p>
    <w:p/>
    <w:p>
      <w:pPr>
        <w:jc w:val="center"/>
      </w:pPr>
      <w:r>
        <w:rPr>
          <w:color w:val="ff0000"/>
        </w:rPr>
        <w:t xml:space="preserve">لكم الأمر كله وإليكم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ولديكم يؤول فصل الخطاب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2026-10-17T19:21:54+03:00</dcterms:created>
  <dcterms:modified xsi:type="dcterms:W3CDTF">2026-10-17T19:21:54+03:00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