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رئاب أو رياب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رئاب أو رياب
</w:t>
      </w:r>
    </w:p>
    <w:p>
      <w:pPr/>
      <w:r>
        <w:rPr/>
        <w:t xml:space="preserve">ابن رئاب أو رياب اسمه علي بن رئاب.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2026-10-17T19:32:17+03:00</dcterms:created>
  <dcterms:modified xsi:type="dcterms:W3CDTF">2026-10-17T19:32:17+03:00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