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داب
</w:t>
      </w:r>
    </w:p>
    <w:p>
      <w:pPr/>
      <w:r>
        <w:rPr/>
        <w:t xml:space="preserve">ابن داب اسمه التقي بن داب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التقي بن دأب
</w:t>
      </w:r>
    </w:p>
    <w:p>
      <w:pPr/>
      <w:r>
        <w:rPr/>
        <w:t xml:space="preserve">التقي بن دأب في معالم العلماء له واقعات 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2026-10-17T19:17:07+03:00</dcterms:created>
  <dcterms:modified xsi:type="dcterms:W3CDTF">2026-10-17T19:17:07+03:00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