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حشيش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حشيش
</w:t>
      </w:r>
    </w:p>
    <w:p>
      <w:pPr/>
      <w:r>
        <w:rPr/>
        <w:t xml:space="preserve">ابن حشيش هو محمد بن علي بن حشيش أستاذ الشيخ الطوسي.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263)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2026-07-29T18:30:55+03:00</dcterms:created>
  <dcterms:modified xsi:type="dcterms:W3CDTF">2026-07-29T18:30:55+03:00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