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حاضر، وابن أبي سعد. وابن عياش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حاضر، وابن أبي سعد. وابن عياش الحميري
</w:t>
      </w:r>
    </w:p>
    <w:p>
      <w:pPr/>
      <w:r>
        <w:rPr/>
        <w:t xml:space="preserve">ابن حاضر، وابن أبي سعد. وابن عياش الحميري: مجهولون.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2026-07-27T20:22:45+03:00</dcterms:created>
  <dcterms:modified xsi:type="dcterms:W3CDTF">2026-07-27T20:22:45+03:00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